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C28B5" w:rsidRPr="007C28B5" w:rsidRDefault="007C28B5" w:rsidP="007C28B5">
      <w:pPr>
        <w:spacing w:after="0"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Завершается учебный год. Хочу выделить главные результаты и основные итоги.</w:t>
      </w:r>
      <w:r w:rsidRPr="007C28B5">
        <w:rPr>
          <w:rFonts w:ascii="Times New Roman" w:eastAsia="Times New Roman" w:hAnsi="Times New Roman" w:cs="Times New Roman"/>
          <w:sz w:val="24"/>
          <w:szCs w:val="24"/>
          <w:lang w:eastAsia="ru-RU"/>
        </w:rPr>
        <w:br/>
      </w:r>
      <w:r w:rsidRPr="007C28B5">
        <w:rPr>
          <w:rFonts w:ascii="Times New Roman" w:eastAsia="Times New Roman" w:hAnsi="Times New Roman" w:cs="Times New Roman"/>
          <w:sz w:val="24"/>
          <w:szCs w:val="24"/>
          <w:lang w:eastAsia="ru-RU"/>
        </w:rPr>
        <w:br/>
        <w:t>Первое. Мы фактически завершили формирование единого образовательного пространства. Что это означает? Это означает, что на федеральном уровне утверждены федеральные программы по всем предметам, обеспечивающие высокое качество образования вне зависимости от того, где обучается школьник.</w:t>
      </w:r>
      <w:r w:rsidRPr="007C28B5">
        <w:rPr>
          <w:rFonts w:ascii="Times New Roman" w:eastAsia="Times New Roman" w:hAnsi="Times New Roman" w:cs="Times New Roman"/>
          <w:sz w:val="24"/>
          <w:szCs w:val="24"/>
          <w:lang w:eastAsia="ru-RU"/>
        </w:rPr>
        <w:br/>
      </w:r>
      <w:r w:rsidRPr="007C28B5">
        <w:rPr>
          <w:rFonts w:ascii="Times New Roman" w:eastAsia="Times New Roman" w:hAnsi="Times New Roman" w:cs="Times New Roman"/>
          <w:sz w:val="24"/>
          <w:szCs w:val="24"/>
          <w:lang w:eastAsia="ru-RU"/>
        </w:rPr>
        <w:br/>
        <w:t>И сегодня, фактически переезжая из одной школы в другую школу, школьник заново не должен изучать тот или иной учебный материал, а фактически изучает ту тему, которая была в той школе, откуда приехал. Приказ № 704 также синхронизировал образовательные программы с тем, что должны спрашивать на основном государственном экзамене, едином государственном экзамене и всероссийских проверочных работах.</w:t>
      </w:r>
      <w:r w:rsidRPr="007C28B5">
        <w:rPr>
          <w:rFonts w:ascii="Times New Roman" w:eastAsia="Times New Roman" w:hAnsi="Times New Roman" w:cs="Times New Roman"/>
          <w:sz w:val="24"/>
          <w:szCs w:val="24"/>
          <w:lang w:eastAsia="ru-RU"/>
        </w:rPr>
        <w:br/>
      </w:r>
      <w:r w:rsidRPr="007C28B5">
        <w:rPr>
          <w:rFonts w:ascii="Times New Roman" w:eastAsia="Times New Roman" w:hAnsi="Times New Roman" w:cs="Times New Roman"/>
          <w:sz w:val="24"/>
          <w:szCs w:val="24"/>
          <w:lang w:eastAsia="ru-RU"/>
        </w:rPr>
        <w:br/>
        <w:t>Сейчас идет повышение квалификации учителей. Нужно время, чтобы приказ реализовывался в полной мере, поэтому в следующем учебном году как раз задача, чтобы единое содержание образования реализовывалось в каждой школе.</w:t>
      </w:r>
      <w:r w:rsidRPr="007C28B5">
        <w:rPr>
          <w:rFonts w:ascii="Times New Roman" w:eastAsia="Times New Roman" w:hAnsi="Times New Roman" w:cs="Times New Roman"/>
          <w:sz w:val="24"/>
          <w:szCs w:val="24"/>
          <w:lang w:eastAsia="ru-RU"/>
        </w:rPr>
        <w:br/>
      </w:r>
      <w:r w:rsidRPr="007C28B5">
        <w:rPr>
          <w:rFonts w:ascii="Times New Roman" w:eastAsia="Times New Roman" w:hAnsi="Times New Roman" w:cs="Times New Roman"/>
          <w:sz w:val="24"/>
          <w:szCs w:val="24"/>
          <w:lang w:eastAsia="ru-RU"/>
        </w:rPr>
        <w:br/>
        <w:t>Параллельно началась разработка государственных учебников, и у нас завершена работа над государственными едиными учебниками по истории для 5–9-х классов, а также для учебников обществознания с 9-го по 11-й класс. И действительно, как мы говорили и как обсуждали, со следующего года обществознание будет изучаться с 9-го класса, а оставшееся время будет отведено на изучение истории нашей страны.</w:t>
      </w:r>
      <w:r w:rsidRPr="007C28B5">
        <w:rPr>
          <w:rFonts w:ascii="Times New Roman" w:eastAsia="Times New Roman" w:hAnsi="Times New Roman" w:cs="Times New Roman"/>
          <w:sz w:val="24"/>
          <w:szCs w:val="24"/>
          <w:lang w:eastAsia="ru-RU"/>
        </w:rPr>
        <w:br/>
      </w:r>
      <w:r w:rsidRPr="007C28B5">
        <w:rPr>
          <w:rFonts w:ascii="Times New Roman" w:eastAsia="Times New Roman" w:hAnsi="Times New Roman" w:cs="Times New Roman"/>
          <w:sz w:val="24"/>
          <w:szCs w:val="24"/>
          <w:lang w:eastAsia="ru-RU"/>
        </w:rPr>
        <w:br/>
        <w:t>Этим же приказом мы ввели нормирование контрольных и проверочных работ. Их должно быть не более 10% от общего количества времени по программе.</w:t>
      </w:r>
      <w:r w:rsidRPr="007C28B5">
        <w:rPr>
          <w:rFonts w:ascii="Times New Roman" w:eastAsia="Times New Roman" w:hAnsi="Times New Roman" w:cs="Times New Roman"/>
          <w:sz w:val="24"/>
          <w:szCs w:val="24"/>
          <w:lang w:eastAsia="ru-RU"/>
        </w:rPr>
        <w:br/>
      </w:r>
      <w:r w:rsidRPr="007C28B5">
        <w:rPr>
          <w:rFonts w:ascii="Times New Roman" w:eastAsia="Times New Roman" w:hAnsi="Times New Roman" w:cs="Times New Roman"/>
          <w:sz w:val="24"/>
          <w:szCs w:val="24"/>
          <w:lang w:eastAsia="ru-RU"/>
        </w:rPr>
        <w:br/>
        <w:t>Хочу напомнить, что 23 мая стартовал основной период единого государственного экзамена. Завтра школьники сдают ЕГЭ по математике базового и профильного уровней. В этом году более 1,6 миллиона школьников сдают основной государственный экзамен и более 700 тысяч сдают единый государственный экзамен. В целом экзамен проходит в штатном режиме, мы максимально все будем делать для того, чтобы как можно скорее школьники получили результаты. Напомню, в этом году сохраняется возможность пересдать один предмет 3 или 4 июля.</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В этом учебном году был возвращен предмет «Труд» в школы, и мы видим эффективность и правильность этого решения. Об этом говорят учителя, методисты и сами школьники. Также был введен предмет «Основы безопасности и защиты Родины», где одним из разделов вернулся раздел «Начальная военная подготовка». В следующем году мы предусмотрели в рамках реализации проекта «Молодежь и дети» поставки оборудования для кабинетов труда и кабинетов основ безопасности и защиты Родины.</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Отмечу, что на уроке труда для мальчиков мы будем оборудовать кабинеты для работы с древесиной, металлом, стеклом. Будут закуплены соответствующие станки, а также ручной инструмент. Для девочек мы оборудуем кабинеты для занятий декоративно-прикладным творчеством, текстильным дизайном. В том числе будут закуплены в следующем году швейные комплексы и инструменты для проектной деятельности.</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 xml:space="preserve">Сегодня идет работа также над государственными учебниками и по другим предметам, в частности по русскому языку, литературе. Учебные предметы очень важны для формирования мировоззрения школьников. Мы вернули в уроки литературы содержание, изучение и чтение преимущественно наших отечественных писателей. И сегодня в каждой </w:t>
      </w:r>
      <w:r w:rsidRPr="007C28B5">
        <w:rPr>
          <w:rFonts w:ascii="Times New Roman" w:eastAsia="Times New Roman" w:hAnsi="Times New Roman" w:cs="Times New Roman"/>
          <w:sz w:val="24"/>
          <w:szCs w:val="24"/>
          <w:lang w:eastAsia="ru-RU"/>
        </w:rPr>
        <w:lastRenderedPageBreak/>
        <w:t>школе создаем школьный театр, и постановки также синхронизируем со школьной программой по литературе.</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Мы достигли договоренности с Российской академией наук, и уже начата подготовка единых государственных учебников по естественно-научным предметам: физике, химии, биологии. Фактически это будет единый коллектив, который синхронизирует изучение физики с математикой, химией, биологией. Такое комплексное представление о естественных науках очень важно для будущих школьников. И приняли решение разработать учебники для углубленного изучения естественно-научных предметов совместно с Московским физико-техническим институтом.</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Таким образом, в течение трех лет будут подготовлены единые государственные учебники по всем предметам. Также параллельно будет организована система подготовки и переподготовки учителей. В этом году утверждено четыре словаря по русскому языку: орфографический, орфоэпический, толковый и словарь иностранных слов. Осталось нам утвердить еще восемь словарей – в следующем году мы это сделаем.</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Выстроена единая система повышения квалификации, поддержки педагогов. Понятно, что остаются проблемы и по заработным платам, и по нагрузке на учителей.</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Здесь мы ведем совместно с Министерством труда соответствующую работу по повышению заработной платы учителей, по формированию новой системы оплаты труда, уменьшению дифференциации, а также работу по снижению нагрузки на учителей, не уменьшая заработную плату. Мы за пять лет подготовили более миллиона педагогических работников, преимущественно по предметам естественно-научного цикла.</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Мы видим, что на ЕГЭ с каждым годом все больше школьников выбирают физику в качестве сдачи экзамена, биологию, химию. По сравнению с прошлым годом в этом году процент увеличился. Примерно на 20% больше школьников выбрали естественно-научные предметы на едином государственном экзамене в этом году.</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Поэтому те меры, которые реализует Правительство Российской Федерации, дают соответствующие результаты. Также и в этом году мы уделяли внимание развитию системы дополнительного образования. Она у нас преимущественно бесплатная для родителей, и мы все будем делать для того, чтобы развивалась система дополнительного образования.</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Общий охват системой дополнительного образования составляет порядка 80% школьников, и это намного больше, чем в ряде других стран. И мы все будем делать для того, чтобы система дополнительного образования развивалась. Приказом Министерства мы упорядочили нагрузку на школьников, также соответственно нормировали рабочее время учителя.</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И очень важно, чтобы наши приказы реализовывались в каждой школе. Также была проведена работа по снижению бюрократической нагрузки совместно с Рособрнадзором для того, чтобы учителя как можно больше времени проводили с учениками, не занимались ненужной отчетностью.</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В этом учебном году утверждены соответствующие требования, минимизирующие бюрократическую нагрузку на воспитателей дошкольных образовательных учреждений, а также преподавателей колледжей. Очень важно, чтобы данные нормативные документы реализовывались в каждом образовательном учреждении.</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lastRenderedPageBreak/>
        <w:t>Что касается работы с родителями, то в этом учебном году создан Всероссийский родительский комитет, выделяются гранты на поддержку родительских комитетов. И наша задача в последующем – чтобы родители были нашими союзниками и разделяли те традиционные ценности, которые сегодня формируются в системе общего образования.</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В этом учебном году продолжена работа по организации воспитательного пространства, воспитательной среды школьников. Учебная неделя начиналась с поднятия Государственного флага, исполнения Государственного гимна, проведения уроков «Разговоры о важном». Напомню, что уже второй год подряд в школы вернулась система профориентационной работы. По четвергам начиная с шестого класса проходят уроки «Россия – мои горизонты».</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Важно расширение участия школьников во всероссийской олимпиаде. На один миллион больше школьников принимают участие во всероссийской олимпиаде школьников. Сегодня количество достигает восьми миллионов. У нас очень серьезные результаты по участию в международных олимпиадах. Уже в этом году наши сборные приняли участие в шести таких интеллектуальных международных состязаниях, завоевав в общей сложности 37 медалей, из них 26 медалей золотых.</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Благодаря таланту наших школьников, вкладу педагогов и наставников сегодня Россия стабильно входит в тройку стран мира по результатам международных олимпиад по естественно-научным предметам. В этом году продолжились инфраструктурные преобразования, завершился национальный проект «Образование», мы перевыполнили поручения Президента о строительстве 1 300 школ.</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За время реализации данного национального проекта было построено новых 1 600 школ и 1 650 новых детских садиков. Идет программа капитального ремонта школ, и уже за два года отремонтировано порядка 5 000 школьных зданий.</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С 2025 года реализуется новый национальный проект «Молодежь и дети», продолжится программа и по строительству новых школ, будет построено 150 новых школ, 100 детских садиков, а также продолжится программа капитального ремонта школ, и с этого года стартовала программа капитального ремонта детских садиков и колледжей.</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Наша задача к 2030 году – привести в нормативное состояние все школы нашей страны. Через несколько дней стартует летняя оздоровительная кампания, будет открыто порядка 40 тысяч детских центров, детских лагерей разных типов, что позволит охватить отдыхом и оздоровлением порядка 6 миллионов детей. Это на 200 тысяч больше, чем в прошлом году.</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Регионами ежегодно выделяется порядка двух с половиной миллионов путевок бесплатно, в том числе для детей льготных категорий, детей, которые находятся в трудной жизненной ситуации, детей, чьи родители сегодня находятся в зоне специальной военной операции, детей-сирот. Для оперативных ответов на вопросы в летний период работает федеральная горячая линия телефону 8 (800) 250-28-90.</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Можно обращаться и родителям, и самим школьникам на телефон федеральной горячей линии и получить все необходимые ответы. В этом учебном году по поручению Президента ведется активная работа над Стратегией развития образования. Она выходит на завершающую стадию, и на августовских совещаниях с учителями мы еще раз обсудим проект Стратегии перед ее утверждением.</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lastRenderedPageBreak/>
        <w:t>Важно то, что Стратегия закрепляет достижения нашей системы образования и по единому образовательному пространству, и по уровню финансирования, и по оснащению образовательных учреждений, и по поддержке учителей.</w:t>
      </w:r>
    </w:p>
    <w:p w:rsidR="007C28B5" w:rsidRPr="007C28B5" w:rsidRDefault="007C28B5" w:rsidP="007C28B5">
      <w:pPr>
        <w:spacing w:before="100" w:beforeAutospacing="1" w:after="100" w:afterAutospacing="1" w:line="240" w:lineRule="auto"/>
        <w:rPr>
          <w:rFonts w:ascii="Times New Roman" w:eastAsia="Times New Roman" w:hAnsi="Times New Roman" w:cs="Times New Roman"/>
          <w:sz w:val="24"/>
          <w:szCs w:val="24"/>
          <w:lang w:eastAsia="ru-RU"/>
        </w:rPr>
      </w:pPr>
      <w:r w:rsidRPr="007C28B5">
        <w:rPr>
          <w:rFonts w:ascii="Times New Roman" w:eastAsia="Times New Roman" w:hAnsi="Times New Roman" w:cs="Times New Roman"/>
          <w:sz w:val="24"/>
          <w:szCs w:val="24"/>
          <w:lang w:eastAsia="ru-RU"/>
        </w:rPr>
        <w:t>Как я уже сказал, организована воспитательная работа, и начиная с 1 июня система образования будет готовиться к началу учебного года. Наш приоритет – безопасность: пройдут в августе соответствующие учения и мониторинг готовности всех образовательных учреждений к началу учебного года.</w:t>
      </w:r>
    </w:p>
    <w:p w:rsidR="007C28B5" w:rsidRPr="007C28B5" w:rsidRDefault="007C28B5" w:rsidP="007C28B5">
      <w:pPr>
        <w:spacing w:after="0" w:line="240" w:lineRule="auto"/>
        <w:rPr>
          <w:rFonts w:ascii="Arial" w:eastAsia="Times New Roman" w:hAnsi="Arial" w:cs="Arial"/>
          <w:color w:val="848E99"/>
          <w:spacing w:val="3"/>
          <w:sz w:val="24"/>
          <w:szCs w:val="24"/>
          <w:lang w:eastAsia="ru-RU"/>
        </w:rPr>
      </w:pPr>
      <w:r w:rsidRPr="007C28B5">
        <w:rPr>
          <w:rFonts w:ascii="Arial" w:eastAsia="Times New Roman" w:hAnsi="Arial" w:cs="Arial"/>
          <w:color w:val="848E99"/>
          <w:spacing w:val="3"/>
          <w:sz w:val="24"/>
          <w:szCs w:val="24"/>
          <w:lang w:eastAsia="ru-RU"/>
        </w:rPr>
        <w:t>Дата публикации: 26.05.2025</w:t>
      </w:r>
    </w:p>
    <w:p w:rsidR="008E0B48" w:rsidRDefault="008E0B48">
      <w:bookmarkStart w:id="0" w:name="_GoBack"/>
      <w:bookmarkEnd w:id="0"/>
    </w:p>
    <w:sectPr w:rsidR="008E0B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B5"/>
    <w:rsid w:val="007C28B5"/>
    <w:rsid w:val="008E0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B15755-5329-44A5-893E-4EDEC95A1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C28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530445">
      <w:bodyDiv w:val="1"/>
      <w:marLeft w:val="0"/>
      <w:marRight w:val="0"/>
      <w:marTop w:val="0"/>
      <w:marBottom w:val="0"/>
      <w:divBdr>
        <w:top w:val="none" w:sz="0" w:space="0" w:color="auto"/>
        <w:left w:val="none" w:sz="0" w:space="0" w:color="auto"/>
        <w:bottom w:val="none" w:sz="0" w:space="0" w:color="auto"/>
        <w:right w:val="none" w:sz="0" w:space="0" w:color="auto"/>
      </w:divBdr>
      <w:divsChild>
        <w:div w:id="252249026">
          <w:marLeft w:val="0"/>
          <w:marRight w:val="0"/>
          <w:marTop w:val="0"/>
          <w:marBottom w:val="465"/>
          <w:divBdr>
            <w:top w:val="none" w:sz="0" w:space="0" w:color="auto"/>
            <w:left w:val="none" w:sz="0" w:space="0" w:color="auto"/>
            <w:bottom w:val="none" w:sz="0" w:space="0" w:color="auto"/>
            <w:right w:val="none" w:sz="0" w:space="0" w:color="auto"/>
          </w:divBdr>
        </w:div>
        <w:div w:id="65086664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1490</Words>
  <Characters>8498</Characters>
  <Application>Microsoft Office Word</Application>
  <DocSecurity>0</DocSecurity>
  <Lines>70</Lines>
  <Paragraphs>19</Paragraphs>
  <ScaleCrop>false</ScaleCrop>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 Черевик</dc:creator>
  <cp:keywords/>
  <dc:description/>
  <cp:lastModifiedBy>Татьяна Николаевна Черевик</cp:lastModifiedBy>
  <cp:revision>1</cp:revision>
  <dcterms:created xsi:type="dcterms:W3CDTF">2025-05-27T17:30:00Z</dcterms:created>
  <dcterms:modified xsi:type="dcterms:W3CDTF">2025-05-27T17:30:00Z</dcterms:modified>
</cp:coreProperties>
</file>